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5"/>
        <w:tblW w:w="15423" w:type="dxa"/>
        <w:tblInd w:w="-709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2"/>
        <w:gridCol w:w="1376"/>
        <w:gridCol w:w="977"/>
        <w:gridCol w:w="2560"/>
        <w:gridCol w:w="984"/>
        <w:gridCol w:w="3452"/>
        <w:gridCol w:w="1303"/>
        <w:gridCol w:w="4229"/>
      </w:tblGrid>
      <w:tr w14:paraId="4F4DEC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23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6D1867">
            <w:pPr>
              <w:widowControl/>
              <w:spacing w:after="0" w:line="240" w:lineRule="auto"/>
              <w:jc w:val="center"/>
              <w:rPr>
                <w:rFonts w:ascii="黑体" w:hAnsi="黑体" w:eastAsia="黑体" w:cs="宋体"/>
                <w:b/>
                <w:bCs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计算机与人工智能学院2026届研究生机械工程（专硕）硕士学位论文答辩公告</w:t>
            </w:r>
          </w:p>
        </w:tc>
      </w:tr>
      <w:tr w14:paraId="73AED5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73F699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  <w:t>序号</w:t>
            </w:r>
          </w:p>
        </w:tc>
        <w:tc>
          <w:tcPr>
            <w:tcW w:w="13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C84617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  <w:t>学号</w:t>
            </w:r>
          </w:p>
        </w:tc>
        <w:tc>
          <w:tcPr>
            <w:tcW w:w="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35B998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  <w:t>姓名</w:t>
            </w:r>
          </w:p>
        </w:tc>
        <w:tc>
          <w:tcPr>
            <w:tcW w:w="2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1DE2E0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  <w:t>专业</w:t>
            </w:r>
          </w:p>
        </w:tc>
        <w:tc>
          <w:tcPr>
            <w:tcW w:w="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955901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  <w:t>导师</w:t>
            </w:r>
          </w:p>
        </w:tc>
        <w:tc>
          <w:tcPr>
            <w:tcW w:w="34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846CF4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  <w:t>答辩题目</w:t>
            </w:r>
          </w:p>
        </w:tc>
        <w:tc>
          <w:tcPr>
            <w:tcW w:w="13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54B491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  <w:t>答辩组主席</w:t>
            </w:r>
          </w:p>
        </w:tc>
        <w:tc>
          <w:tcPr>
            <w:tcW w:w="42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9FF60A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  <w:t>答辩组成员</w:t>
            </w:r>
          </w:p>
        </w:tc>
      </w:tr>
      <w:tr w14:paraId="33E70B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507A20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69DF7D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2330602117</w:t>
            </w:r>
          </w:p>
        </w:tc>
        <w:tc>
          <w:tcPr>
            <w:tcW w:w="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AF8B4A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黄晨茜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7F574B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机械工程（专硕）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44C80B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杜秋月</w:t>
            </w:r>
          </w:p>
        </w:tc>
        <w:tc>
          <w:tcPr>
            <w:tcW w:w="3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BB01C5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基于改进 DWA 和 SSA 的车辆路径规划及跟踪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3FD01C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石文天</w:t>
            </w:r>
          </w:p>
        </w:tc>
        <w:tc>
          <w:tcPr>
            <w:tcW w:w="42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1FB171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蔡志海（外请）、方泽平（外请）、王海波（外请）、高东明、付宗强、李建</w:t>
            </w:r>
          </w:p>
        </w:tc>
      </w:tr>
      <w:tr w14:paraId="71D690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BB8EF6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2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6839A6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2330602097</w:t>
            </w:r>
          </w:p>
        </w:tc>
        <w:tc>
          <w:tcPr>
            <w:tcW w:w="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787DAE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仇雷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7A5707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机械工程（专硕）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6960B7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冯涛</w:t>
            </w:r>
          </w:p>
        </w:tc>
        <w:tc>
          <w:tcPr>
            <w:tcW w:w="3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B016A9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基于迁移学习的压缩机在线智能异常检测技术研究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62247D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石文天</w:t>
            </w:r>
          </w:p>
        </w:tc>
        <w:tc>
          <w:tcPr>
            <w:tcW w:w="42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1EBA1B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蔡志海（外请）、方泽平（外请）、王海波（外请）、高东明、付宗强、李建</w:t>
            </w:r>
          </w:p>
        </w:tc>
      </w:tr>
      <w:tr w14:paraId="656C43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7EC199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3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D5E76B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2330602112</w:t>
            </w:r>
          </w:p>
        </w:tc>
        <w:tc>
          <w:tcPr>
            <w:tcW w:w="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1BCFBC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杨彪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FD2D4C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机械工程（专硕）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BF99D2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冯涛</w:t>
            </w:r>
          </w:p>
        </w:tc>
        <w:tc>
          <w:tcPr>
            <w:tcW w:w="3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7CE5A1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基于深度支持向量数据描述的压缩机异常振动在线检测技术研究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823140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石文天</w:t>
            </w:r>
          </w:p>
        </w:tc>
        <w:tc>
          <w:tcPr>
            <w:tcW w:w="42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A81CF8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蔡志海（外请）、方泽平（外请）、王海波（外请）、高东明、付宗强、李建</w:t>
            </w:r>
          </w:p>
        </w:tc>
      </w:tr>
      <w:tr w14:paraId="71FB2D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5A7443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4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2AF06C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2330602121</w:t>
            </w:r>
          </w:p>
        </w:tc>
        <w:tc>
          <w:tcPr>
            <w:tcW w:w="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566761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张倩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C8CFB9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机械工程（专硕）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D5E418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冯涛</w:t>
            </w:r>
          </w:p>
        </w:tc>
        <w:tc>
          <w:tcPr>
            <w:tcW w:w="3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9C382C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基于螺旋变通道的共振声学超材料设计与声学性能研究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23C674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石文天</w:t>
            </w:r>
          </w:p>
        </w:tc>
        <w:tc>
          <w:tcPr>
            <w:tcW w:w="42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811B26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蔡志海（外请）、方泽平（外请）、王海波（外请）、高东明、付宗强、李建</w:t>
            </w:r>
          </w:p>
        </w:tc>
      </w:tr>
      <w:tr w14:paraId="6CBF8A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0BEB99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5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5A1D6F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2330602098</w:t>
            </w:r>
          </w:p>
        </w:tc>
        <w:tc>
          <w:tcPr>
            <w:tcW w:w="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27DE6E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冯昊龙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8CD0CB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机械工程（专硕）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32D1C3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刘斌</w:t>
            </w:r>
          </w:p>
        </w:tc>
        <w:tc>
          <w:tcPr>
            <w:tcW w:w="3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A613C3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基于机器学习的电磁阀磁场快速预测代理模型方法研究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50E54D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石文天</w:t>
            </w:r>
          </w:p>
        </w:tc>
        <w:tc>
          <w:tcPr>
            <w:tcW w:w="42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797D0F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蔡志海（外请）、方泽平（外请）、王海波（外请）、高东明、付宗强、李建</w:t>
            </w:r>
          </w:p>
        </w:tc>
      </w:tr>
      <w:tr w14:paraId="3331DF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26D4DA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6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C05362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2330602118</w:t>
            </w:r>
          </w:p>
        </w:tc>
        <w:tc>
          <w:tcPr>
            <w:tcW w:w="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4BCC8A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蒋雅婷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F2A061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机械工程（专硕）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FF5F57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王非</w:t>
            </w:r>
          </w:p>
        </w:tc>
        <w:tc>
          <w:tcPr>
            <w:tcW w:w="3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F945A0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基于熔纺改性超高分子量聚乙烯工艺的喷丝板优化研究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F0EDBB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石文天</w:t>
            </w:r>
          </w:p>
        </w:tc>
        <w:tc>
          <w:tcPr>
            <w:tcW w:w="42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DD05BC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蔡志海（外请）、方泽平（外请）、王海波（外请）、高东明、付宗强、李建</w:t>
            </w:r>
          </w:p>
        </w:tc>
      </w:tr>
      <w:tr w14:paraId="7A5387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4D9D6C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7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9CFA8D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2330602116</w:t>
            </w:r>
          </w:p>
        </w:tc>
        <w:tc>
          <w:tcPr>
            <w:tcW w:w="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449D2F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阿地兰·阿不都热依木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4EE321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机械工程（专硕）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6C0E4E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吴雪</w:t>
            </w:r>
          </w:p>
        </w:tc>
        <w:tc>
          <w:tcPr>
            <w:tcW w:w="3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6D8B59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湿法超微细化技术对包埋β-胡萝卜素的Pickering乳液特性影响研究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87AAF7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石文天</w:t>
            </w:r>
          </w:p>
        </w:tc>
        <w:tc>
          <w:tcPr>
            <w:tcW w:w="42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B6A7E4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蔡志海（外请）、方泽平（外请）、王海波（外请）、高东明、付宗强、李建</w:t>
            </w:r>
          </w:p>
        </w:tc>
      </w:tr>
      <w:tr w14:paraId="3F7B91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7C8A5E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8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D53B7F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2330602101</w:t>
            </w:r>
          </w:p>
        </w:tc>
        <w:tc>
          <w:tcPr>
            <w:tcW w:w="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586102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胡泽超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8E7CD0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机械工程（专硕）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5737C4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韩剑</w:t>
            </w:r>
          </w:p>
        </w:tc>
        <w:tc>
          <w:tcPr>
            <w:tcW w:w="3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032BDF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:lang w:val="en-US" w:eastAsia="zh-CN"/>
                <w14:ligatures w14:val="none"/>
              </w:rPr>
              <w:t>选区激光熔化TC4残余应力的数值模拟及实验研究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B709C4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石文天</w:t>
            </w:r>
          </w:p>
        </w:tc>
        <w:tc>
          <w:tcPr>
            <w:tcW w:w="42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FE7280">
            <w:pPr>
              <w:widowControl/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蔡志海（外请）、方泽平（外请）、王海波（外请）、高东明、付宗强、李建</w:t>
            </w:r>
          </w:p>
        </w:tc>
      </w:tr>
    </w:tbl>
    <w:p w14:paraId="630CC7A2">
      <w:pPr>
        <w:spacing w:after="0" w:line="240" w:lineRule="auto"/>
        <w:rPr>
          <w:rFonts w:ascii="宋体" w:hAnsi="宋体" w:eastAsia="宋体" w:cs="宋体"/>
          <w:color w:val="000000"/>
          <w:kern w:val="0"/>
          <w:szCs w:val="22"/>
          <w14:ligatures w14:val="none"/>
        </w:rPr>
      </w:pP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ab/>
      </w:r>
      <w:r>
        <w:rPr>
          <w:rFonts w:hint="eastAsia" w:ascii="宋体" w:hAnsi="宋体" w:eastAsia="宋体"/>
        </w:rPr>
        <w:t>外请专家：1</w:t>
      </w:r>
      <w:r>
        <w:rPr>
          <w:rFonts w:hint="eastAsia" w:ascii="宋体" w:hAnsi="宋体" w:eastAsia="宋体" w:cs="宋体"/>
          <w:color w:val="000000"/>
          <w:kern w:val="0"/>
          <w:szCs w:val="22"/>
          <w14:ligatures w14:val="none"/>
        </w:rPr>
        <w:t>.蔡志海，教授，陆军兵种大学</w:t>
      </w:r>
    </w:p>
    <w:p w14:paraId="49310CA1">
      <w:pPr>
        <w:spacing w:after="0" w:line="240" w:lineRule="auto"/>
        <w:rPr>
          <w:rFonts w:ascii="宋体" w:hAnsi="宋体" w:eastAsia="宋体" w:cs="宋体"/>
          <w:color w:val="000000"/>
          <w:kern w:val="0"/>
          <w:szCs w:val="22"/>
          <w14:ligatures w14:val="none"/>
        </w:rPr>
      </w:pP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hint="eastAsia" w:ascii="宋体" w:hAnsi="宋体" w:eastAsia="宋体" w:cs="宋体"/>
          <w:color w:val="000000"/>
          <w:kern w:val="0"/>
          <w:szCs w:val="22"/>
          <w14:ligatures w14:val="none"/>
        </w:rPr>
        <w:t xml:space="preserve">  2.方泽平，高级工程师，中国运载火箭技术研究院</w:t>
      </w:r>
    </w:p>
    <w:p w14:paraId="49936FAB">
      <w:pPr>
        <w:spacing w:after="0" w:line="240" w:lineRule="auto"/>
        <w:rPr>
          <w:rFonts w:ascii="宋体" w:hAnsi="宋体" w:eastAsia="宋体" w:cs="宋体"/>
          <w:color w:val="000000"/>
          <w:kern w:val="0"/>
          <w:szCs w:val="22"/>
          <w14:ligatures w14:val="none"/>
        </w:rPr>
      </w:pP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hint="eastAsia" w:ascii="宋体" w:hAnsi="宋体" w:eastAsia="宋体" w:cs="宋体"/>
          <w:color w:val="000000"/>
          <w:kern w:val="0"/>
          <w:szCs w:val="22"/>
          <w14:ligatures w14:val="none"/>
        </w:rPr>
        <w:t xml:space="preserve">  3.王海波，教授，北方工业大学</w:t>
      </w:r>
    </w:p>
    <w:p w14:paraId="6E119160">
      <w:pPr>
        <w:spacing w:after="0" w:line="240" w:lineRule="auto"/>
        <w:rPr>
          <w:rFonts w:ascii="宋体" w:hAnsi="宋体" w:eastAsia="宋体" w:cs="宋体"/>
          <w:color w:val="000000"/>
          <w:kern w:val="0"/>
          <w:szCs w:val="22"/>
          <w14:ligatures w14:val="none"/>
        </w:rPr>
      </w:pPr>
      <w:r>
        <w:rPr>
          <w:rFonts w:hint="eastAsia" w:ascii="宋体" w:hAnsi="宋体" w:eastAsia="宋体" w:cs="宋体"/>
          <w:color w:val="000000"/>
          <w:kern w:val="0"/>
          <w:szCs w:val="22"/>
          <w14:ligatures w14:val="none"/>
        </w:rPr>
        <w:t xml:space="preserve">            答辩秘书：王建利</w:t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bookmarkStart w:id="0" w:name="_GoBack"/>
      <w:bookmarkEnd w:id="0"/>
    </w:p>
    <w:p w14:paraId="707D06A1">
      <w:pPr>
        <w:spacing w:after="0" w:line="240" w:lineRule="auto"/>
        <w:rPr>
          <w:rFonts w:ascii="宋体" w:hAnsi="宋体" w:eastAsia="宋体"/>
        </w:rPr>
      </w:pPr>
      <w:r>
        <w:rPr>
          <w:rFonts w:hint="eastAsia" w:ascii="宋体" w:hAnsi="宋体" w:eastAsia="宋体" w:cs="宋体"/>
          <w:color w:val="000000"/>
          <w:kern w:val="0"/>
          <w:szCs w:val="22"/>
          <w14:ligatures w14:val="none"/>
        </w:rPr>
        <w:t xml:space="preserve">   时间：2026年5月10日 14:00-18:00</w:t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hint="eastAsia" w:ascii="宋体" w:hAnsi="宋体" w:eastAsia="宋体" w:cs="宋体"/>
          <w:color w:val="000000"/>
          <w:kern w:val="0"/>
          <w:szCs w:val="22"/>
          <w14:ligatures w14:val="none"/>
        </w:rPr>
        <w:t>地点：师生服务中心201</w:t>
      </w:r>
    </w:p>
    <w:sectPr>
      <w:pgSz w:w="16838" w:h="11906" w:orient="landscape"/>
      <w:pgMar w:top="1276" w:right="1440" w:bottom="1797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641"/>
    <w:rsid w:val="002E1C2A"/>
    <w:rsid w:val="005559FA"/>
    <w:rsid w:val="00624641"/>
    <w:rsid w:val="008F46F5"/>
    <w:rsid w:val="00EE261C"/>
    <w:rsid w:val="1BB40815"/>
    <w:rsid w:val="575710D7"/>
    <w:rsid w:val="659832B3"/>
    <w:rsid w:val="6F6E3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2">
    <w:name w:val="标题 6 字符"/>
    <w:basedOn w:val="16"/>
    <w:link w:val="7"/>
    <w:semiHidden/>
    <w:uiPriority w:val="9"/>
    <w:rPr>
      <w:rFonts w:cstheme="majorBidi"/>
      <w:b/>
      <w:bCs/>
      <w:color w:val="2F5597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759</Words>
  <Characters>878</Characters>
  <Lines>7</Lines>
  <Paragraphs>2</Paragraphs>
  <TotalTime>3</TotalTime>
  <ScaleCrop>false</ScaleCrop>
  <LinksUpToDate>false</LinksUpToDate>
  <CharactersWithSpaces>975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2026-05-07T02:43:00Z</dcterms:created>
  <dc:creator>user</dc:creator>
  <cp:lastModifiedBy>Kunnnnnnn丶</cp:lastModifiedBy>
  <dcterms:modified xsi:type="dcterms:W3CDTF">2026-05-07T06:10:41Z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8846F183F5334D109EB222D36E18CD07_13</vt:lpwstr>
  </property>
  <property fmtid="{D5CDD505-2E9C-101B-9397-08002B2CF9AE}" pid="4" name="KSOTemplateDocerSaveRecord">
    <vt:lpwstr>eyJoZGlkIjoiNWUxMzRjMDdmMTA2NGUwMWU0Y2ZkZThlOTE3NzIyZTIiLCJ1c2VySWQiOiI5Mzg4NzQ4ODIifQ==</vt:lpwstr>
  </property>
</Properties>
</file>